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76" w:rsidRPr="002F57C7" w:rsidRDefault="00987276" w:rsidP="002F57C7">
      <w:pPr>
        <w:jc w:val="both"/>
        <w:rPr>
          <w:rFonts w:cstheme="minorHAnsi"/>
        </w:rPr>
      </w:pPr>
      <w:r>
        <w:t>-</w:t>
      </w:r>
      <w:r w:rsidRPr="002F57C7">
        <w:rPr>
          <w:rFonts w:cstheme="minorHAnsi"/>
          <w:b/>
          <w:i/>
        </w:rPr>
        <w:t>В 3 года</w:t>
      </w:r>
      <w:r w:rsidRPr="002F57C7">
        <w:rPr>
          <w:rFonts w:cstheme="minorHAnsi"/>
        </w:rPr>
        <w:t xml:space="preserve"> у детей развивается понимание речи.</w:t>
      </w:r>
    </w:p>
    <w:p w:rsidR="00987276" w:rsidRPr="002F57C7" w:rsidRDefault="00987276" w:rsidP="002F57C7">
      <w:pPr>
        <w:jc w:val="both"/>
        <w:rPr>
          <w:rFonts w:cstheme="minorHAnsi"/>
        </w:rPr>
      </w:pPr>
      <w:r w:rsidRPr="002F57C7">
        <w:rPr>
          <w:rFonts w:cstheme="minorHAnsi"/>
        </w:rPr>
        <w:t>-Возрастает словарный запас и усложняется структура предложений.</w:t>
      </w:r>
    </w:p>
    <w:p w:rsidR="00987276" w:rsidRPr="002F57C7" w:rsidRDefault="00987276" w:rsidP="002F57C7">
      <w:pPr>
        <w:jc w:val="both"/>
        <w:rPr>
          <w:rFonts w:cstheme="minorHAnsi"/>
        </w:rPr>
      </w:pPr>
      <w:r w:rsidRPr="002F57C7">
        <w:rPr>
          <w:rFonts w:cstheme="minorHAnsi"/>
        </w:rPr>
        <w:t>- Беседу со взрослым дети начинают с удовольствием, но после 2-3-х вопросов, заявляют, что так не могут говорить и значит не хотят в это играть.</w:t>
      </w:r>
    </w:p>
    <w:p w:rsidR="00987276" w:rsidRPr="002F57C7" w:rsidRDefault="00987276" w:rsidP="002F57C7">
      <w:pPr>
        <w:jc w:val="both"/>
        <w:rPr>
          <w:rFonts w:cstheme="minorHAnsi"/>
        </w:rPr>
      </w:pPr>
      <w:r w:rsidRPr="002F57C7">
        <w:rPr>
          <w:rFonts w:cstheme="minorHAnsi"/>
        </w:rPr>
        <w:t>-</w:t>
      </w:r>
      <w:r w:rsidRPr="002F57C7">
        <w:rPr>
          <w:rFonts w:cstheme="minorHAnsi"/>
          <w:b/>
          <w:i/>
        </w:rPr>
        <w:t>Характеристика диалога в данном возрасте:</w:t>
      </w:r>
      <w:r w:rsidRPr="002F57C7">
        <w:rPr>
          <w:rFonts w:cstheme="minorHAnsi"/>
        </w:rPr>
        <w:t xml:space="preserve"> как правило, общаются 2 человека, если присоединяется третий человек, то один из предыдущих выходит, это связано с неумением распределять внимание между троими и более собеседниками.</w:t>
      </w:r>
    </w:p>
    <w:p w:rsidR="00987276" w:rsidRPr="002F57C7" w:rsidRDefault="00987276" w:rsidP="002F57C7">
      <w:pPr>
        <w:jc w:val="both"/>
        <w:rPr>
          <w:rFonts w:cstheme="minorHAnsi"/>
        </w:rPr>
      </w:pPr>
      <w:r w:rsidRPr="002F57C7">
        <w:rPr>
          <w:rFonts w:cstheme="minorHAnsi"/>
        </w:rPr>
        <w:t xml:space="preserve">- диалог абсолютно последовательный вопрос-ответ, про что спросили, </w:t>
      </w:r>
      <w:r w:rsidR="00D915C6" w:rsidRPr="002F57C7">
        <w:rPr>
          <w:rFonts w:cstheme="minorHAnsi"/>
        </w:rPr>
        <w:t>«</w:t>
      </w:r>
      <w:r w:rsidRPr="002F57C7">
        <w:rPr>
          <w:rFonts w:cstheme="minorHAnsi"/>
        </w:rPr>
        <w:t>про то</w:t>
      </w:r>
      <w:r w:rsidR="00D915C6" w:rsidRPr="002F57C7">
        <w:rPr>
          <w:rFonts w:cstheme="minorHAnsi"/>
        </w:rPr>
        <w:t>»</w:t>
      </w:r>
      <w:r w:rsidRPr="002F57C7">
        <w:rPr>
          <w:rFonts w:cstheme="minorHAnsi"/>
        </w:rPr>
        <w:t xml:space="preserve"> и получили ответ.</w:t>
      </w:r>
    </w:p>
    <w:p w:rsidR="00D915C6" w:rsidRPr="002F57C7" w:rsidRDefault="00987276" w:rsidP="002F57C7">
      <w:pPr>
        <w:jc w:val="both"/>
        <w:rPr>
          <w:rFonts w:cstheme="minorHAnsi"/>
        </w:rPr>
      </w:pPr>
      <w:r w:rsidRPr="002F57C7">
        <w:rPr>
          <w:rFonts w:cstheme="minorHAnsi"/>
          <w:b/>
          <w:i/>
        </w:rPr>
        <w:t>- Характеристика пересказа</w:t>
      </w:r>
      <w:r w:rsidRPr="002F57C7">
        <w:rPr>
          <w:rFonts w:cstheme="minorHAnsi"/>
        </w:rPr>
        <w:t xml:space="preserve"> – способны заканчивать предложения, начатые взрослым.  Сказка должна быть хорошо знакома детям. (Посадил дед … Что? … Репку. И т.д.)</w:t>
      </w:r>
    </w:p>
    <w:p w:rsidR="00D915C6" w:rsidRPr="002F57C7" w:rsidRDefault="00D915C6" w:rsidP="002F57C7">
      <w:pPr>
        <w:rPr>
          <w:rFonts w:cstheme="minorHAnsi"/>
        </w:rPr>
      </w:pPr>
    </w:p>
    <w:p w:rsidR="00987276" w:rsidRPr="002F57C7" w:rsidRDefault="00987276" w:rsidP="00987276">
      <w:pPr>
        <w:rPr>
          <w:rFonts w:cstheme="minorHAnsi"/>
        </w:rPr>
      </w:pPr>
      <w:r w:rsidRPr="002F57C7">
        <w:rPr>
          <w:rFonts w:cstheme="minorHAnsi"/>
        </w:rPr>
        <w:t xml:space="preserve"> </w:t>
      </w:r>
      <w:r w:rsidR="00D915C6" w:rsidRPr="002F57C7">
        <w:rPr>
          <w:rFonts w:cstheme="minorHAnsi"/>
          <w:noProof/>
          <w:lang w:eastAsia="ru-RU"/>
        </w:rPr>
        <w:drawing>
          <wp:inline distT="0" distB="0" distL="0" distR="0" wp14:anchorId="794675B0" wp14:editId="1F1DD681">
            <wp:extent cx="2638425" cy="1733550"/>
            <wp:effectExtent l="0" t="0" r="9525" b="0"/>
            <wp:docPr id="1" name="Рисунок 1" descr="Раскраска сказка Репка для детей распечатать бесплатно, формат 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сказка Репка для детей распечатать бесплатно, формат а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276" w:rsidRPr="002F57C7" w:rsidRDefault="00987276" w:rsidP="00987276">
      <w:pPr>
        <w:rPr>
          <w:rFonts w:cstheme="minorHAnsi"/>
        </w:rPr>
      </w:pPr>
      <w:r w:rsidRPr="002F57C7">
        <w:rPr>
          <w:rFonts w:cstheme="minorHAnsi"/>
        </w:rPr>
        <w:t xml:space="preserve"> </w:t>
      </w:r>
    </w:p>
    <w:p w:rsidR="00D915C6" w:rsidRPr="002F57C7" w:rsidRDefault="00D915C6" w:rsidP="00D915C6">
      <w:pPr>
        <w:jc w:val="center"/>
        <w:rPr>
          <w:rFonts w:cstheme="minorHAnsi"/>
          <w:b/>
          <w:i/>
          <w:color w:val="FF0000"/>
          <w:sz w:val="28"/>
          <w:szCs w:val="28"/>
        </w:rPr>
      </w:pPr>
      <w:r w:rsidRPr="002F57C7">
        <w:rPr>
          <w:rFonts w:cstheme="minorHAnsi"/>
          <w:b/>
          <w:i/>
          <w:color w:val="FF0000"/>
          <w:sz w:val="28"/>
          <w:szCs w:val="28"/>
        </w:rPr>
        <w:lastRenderedPageBreak/>
        <w:t>Развитие звукопроизношения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0"/>
        <w:gridCol w:w="2820"/>
      </w:tblGrid>
      <w:tr w:rsidR="003E4EB9" w:rsidRPr="002F57C7" w:rsidTr="003E4EB9">
        <w:tc>
          <w:tcPr>
            <w:tcW w:w="2325" w:type="dxa"/>
          </w:tcPr>
          <w:p w:rsidR="003E4EB9" w:rsidRPr="002F57C7" w:rsidRDefault="003E4EB9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>Возраст</w:t>
            </w:r>
          </w:p>
        </w:tc>
        <w:tc>
          <w:tcPr>
            <w:tcW w:w="2325" w:type="dxa"/>
          </w:tcPr>
          <w:p w:rsidR="003E4EB9" w:rsidRPr="002F57C7" w:rsidRDefault="003E4EB9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>Развитие</w:t>
            </w:r>
          </w:p>
        </w:tc>
      </w:tr>
      <w:tr w:rsidR="003E4EB9" w:rsidRPr="002F57C7" w:rsidTr="003E4EB9">
        <w:tc>
          <w:tcPr>
            <w:tcW w:w="2325" w:type="dxa"/>
          </w:tcPr>
          <w:p w:rsidR="003E4EB9" w:rsidRPr="002F57C7" w:rsidRDefault="003E4EB9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>2 месяца</w:t>
            </w:r>
          </w:p>
        </w:tc>
        <w:tc>
          <w:tcPr>
            <w:tcW w:w="2325" w:type="dxa"/>
          </w:tcPr>
          <w:p w:rsidR="003E4EB9" w:rsidRPr="002F57C7" w:rsidRDefault="003E4EB9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 xml:space="preserve">Недифференцированные и непроизвольные, возникающие в процессе движений голосовые реакции – </w:t>
            </w:r>
            <w:proofErr w:type="spellStart"/>
            <w:r w:rsidRPr="002F57C7">
              <w:rPr>
                <w:rFonts w:cstheme="minorHAnsi"/>
                <w:sz w:val="24"/>
                <w:szCs w:val="24"/>
              </w:rPr>
              <w:t>гуление</w:t>
            </w:r>
            <w:proofErr w:type="spellEnd"/>
            <w:r w:rsidRPr="002F57C7">
              <w:rPr>
                <w:rFonts w:cstheme="minorHAnsi"/>
                <w:sz w:val="24"/>
                <w:szCs w:val="24"/>
              </w:rPr>
              <w:t>.  Можно выделить гласные: А, О, У, Э; согласные: П, М, Б, К, Г, Х.</w:t>
            </w:r>
          </w:p>
        </w:tc>
      </w:tr>
      <w:tr w:rsidR="003E4EB9" w:rsidRPr="002F57C7" w:rsidTr="003E4EB9">
        <w:tc>
          <w:tcPr>
            <w:tcW w:w="2325" w:type="dxa"/>
          </w:tcPr>
          <w:p w:rsidR="003E4EB9" w:rsidRPr="002F57C7" w:rsidRDefault="003E4EB9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>3-5 месяцев</w:t>
            </w:r>
          </w:p>
        </w:tc>
        <w:tc>
          <w:tcPr>
            <w:tcW w:w="2325" w:type="dxa"/>
          </w:tcPr>
          <w:p w:rsidR="003E4EB9" w:rsidRPr="002F57C7" w:rsidRDefault="003E4EB9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 xml:space="preserve">Характер </w:t>
            </w:r>
            <w:proofErr w:type="spellStart"/>
            <w:r w:rsidRPr="002F57C7">
              <w:rPr>
                <w:rFonts w:cstheme="minorHAnsi"/>
                <w:sz w:val="24"/>
                <w:szCs w:val="24"/>
              </w:rPr>
              <w:t>гуле</w:t>
            </w:r>
            <w:bookmarkStart w:id="0" w:name="_GoBack"/>
            <w:bookmarkEnd w:id="0"/>
            <w:r w:rsidRPr="002F57C7">
              <w:rPr>
                <w:rFonts w:cstheme="minorHAnsi"/>
                <w:sz w:val="24"/>
                <w:szCs w:val="24"/>
              </w:rPr>
              <w:t>ние</w:t>
            </w:r>
            <w:proofErr w:type="spellEnd"/>
            <w:r w:rsidRPr="002F57C7">
              <w:rPr>
                <w:rFonts w:cstheme="minorHAnsi"/>
                <w:sz w:val="24"/>
                <w:szCs w:val="24"/>
              </w:rPr>
              <w:t xml:space="preserve"> меняется, появляется лепет</w:t>
            </w:r>
          </w:p>
        </w:tc>
      </w:tr>
      <w:tr w:rsidR="003E4EB9" w:rsidRPr="002F57C7" w:rsidTr="003E4EB9">
        <w:tc>
          <w:tcPr>
            <w:tcW w:w="2325" w:type="dxa"/>
          </w:tcPr>
          <w:p w:rsidR="003E4EB9" w:rsidRPr="002F57C7" w:rsidRDefault="003E4EB9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>5 месяцев</w:t>
            </w:r>
          </w:p>
        </w:tc>
        <w:tc>
          <w:tcPr>
            <w:tcW w:w="2325" w:type="dxa"/>
          </w:tcPr>
          <w:p w:rsidR="003E4EB9" w:rsidRPr="002F57C7" w:rsidRDefault="003E4EB9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>Неосознанное повторение звуков</w:t>
            </w:r>
          </w:p>
        </w:tc>
      </w:tr>
      <w:tr w:rsidR="003E4EB9" w:rsidRPr="002F57C7" w:rsidTr="003E4EB9">
        <w:tc>
          <w:tcPr>
            <w:tcW w:w="2325" w:type="dxa"/>
          </w:tcPr>
          <w:p w:rsidR="003E4EB9" w:rsidRPr="002F57C7" w:rsidRDefault="003E4EB9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 xml:space="preserve">6 месяцев </w:t>
            </w:r>
          </w:p>
        </w:tc>
        <w:tc>
          <w:tcPr>
            <w:tcW w:w="2325" w:type="dxa"/>
          </w:tcPr>
          <w:p w:rsidR="003E4EB9" w:rsidRPr="002F57C7" w:rsidRDefault="003E4EB9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>Подражательно повторяет ритмические отдельные слоги</w:t>
            </w:r>
          </w:p>
        </w:tc>
      </w:tr>
      <w:tr w:rsidR="003E4EB9" w:rsidRPr="002F57C7" w:rsidTr="003E4EB9">
        <w:tc>
          <w:tcPr>
            <w:tcW w:w="2325" w:type="dxa"/>
          </w:tcPr>
          <w:p w:rsidR="003E4EB9" w:rsidRPr="002F57C7" w:rsidRDefault="003E4EB9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 xml:space="preserve">8 месяцев </w:t>
            </w:r>
          </w:p>
        </w:tc>
        <w:tc>
          <w:tcPr>
            <w:tcW w:w="2325" w:type="dxa"/>
          </w:tcPr>
          <w:p w:rsidR="003E4EB9" w:rsidRPr="002F57C7" w:rsidRDefault="003E4EB9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>Произносит «слова», образованные повторением одного и того же слога</w:t>
            </w:r>
            <w:r w:rsidR="00FC5F80" w:rsidRPr="002F57C7">
              <w:rPr>
                <w:rFonts w:cstheme="minorHAnsi"/>
                <w:sz w:val="24"/>
                <w:szCs w:val="24"/>
              </w:rPr>
              <w:t>,</w:t>
            </w:r>
            <w:r w:rsidR="005B008C">
              <w:rPr>
                <w:rFonts w:cstheme="minorHAnsi"/>
                <w:sz w:val="24"/>
                <w:szCs w:val="24"/>
              </w:rPr>
              <w:t xml:space="preserve"> </w:t>
            </w:r>
            <w:r w:rsidR="00FC5F80" w:rsidRPr="002F57C7">
              <w:rPr>
                <w:rFonts w:cstheme="minorHAnsi"/>
                <w:sz w:val="24"/>
                <w:szCs w:val="24"/>
              </w:rPr>
              <w:t>по типу «</w:t>
            </w:r>
            <w:proofErr w:type="spellStart"/>
            <w:r w:rsidR="00FC5F80" w:rsidRPr="002F57C7">
              <w:rPr>
                <w:rFonts w:cstheme="minorHAnsi"/>
                <w:sz w:val="24"/>
                <w:szCs w:val="24"/>
              </w:rPr>
              <w:t>ма-ма</w:t>
            </w:r>
            <w:proofErr w:type="spellEnd"/>
            <w:r w:rsidR="00FC5F80" w:rsidRPr="002F57C7">
              <w:rPr>
                <w:rFonts w:cstheme="minorHAnsi"/>
                <w:sz w:val="24"/>
                <w:szCs w:val="24"/>
              </w:rPr>
              <w:t>», «</w:t>
            </w:r>
            <w:proofErr w:type="spellStart"/>
            <w:r w:rsidR="00FC5F80" w:rsidRPr="002F57C7">
              <w:rPr>
                <w:rFonts w:cstheme="minorHAnsi"/>
                <w:sz w:val="24"/>
                <w:szCs w:val="24"/>
              </w:rPr>
              <w:t>ня-ня</w:t>
            </w:r>
            <w:proofErr w:type="spellEnd"/>
            <w:r w:rsidR="00FC5F80" w:rsidRPr="002F57C7">
              <w:rPr>
                <w:rFonts w:cstheme="minorHAnsi"/>
                <w:sz w:val="24"/>
                <w:szCs w:val="24"/>
              </w:rPr>
              <w:t>»</w:t>
            </w:r>
          </w:p>
        </w:tc>
      </w:tr>
      <w:tr w:rsidR="003E4EB9" w:rsidRPr="002F57C7" w:rsidTr="003E4EB9">
        <w:tc>
          <w:tcPr>
            <w:tcW w:w="2325" w:type="dxa"/>
          </w:tcPr>
          <w:p w:rsidR="003E4EB9" w:rsidRPr="002F57C7" w:rsidRDefault="00FC5F80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 xml:space="preserve">1-2 года </w:t>
            </w:r>
          </w:p>
        </w:tc>
        <w:tc>
          <w:tcPr>
            <w:tcW w:w="2325" w:type="dxa"/>
          </w:tcPr>
          <w:p w:rsidR="003E4EB9" w:rsidRPr="002F57C7" w:rsidRDefault="002F57C7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>Гласные А</w:t>
            </w:r>
            <w:r w:rsidR="00FC5F80" w:rsidRPr="002F57C7">
              <w:rPr>
                <w:rFonts w:cstheme="minorHAnsi"/>
                <w:sz w:val="24"/>
                <w:szCs w:val="24"/>
              </w:rPr>
              <w:t>,</w:t>
            </w:r>
            <w:r w:rsidRPr="002F57C7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О</w:t>
            </w:r>
            <w:proofErr w:type="gramEnd"/>
            <w:r w:rsidR="00FC5F80" w:rsidRPr="002F57C7">
              <w:rPr>
                <w:rFonts w:cstheme="minorHAnsi"/>
                <w:sz w:val="24"/>
                <w:szCs w:val="24"/>
              </w:rPr>
              <w:t>,</w:t>
            </w:r>
            <w:r w:rsidRPr="002F57C7">
              <w:rPr>
                <w:rFonts w:cstheme="minorHAnsi"/>
                <w:sz w:val="24"/>
                <w:szCs w:val="24"/>
              </w:rPr>
              <w:t xml:space="preserve"> </w:t>
            </w:r>
            <w:r w:rsidR="00FC5F80" w:rsidRPr="002F57C7">
              <w:rPr>
                <w:rFonts w:cstheme="minorHAnsi"/>
                <w:sz w:val="24"/>
                <w:szCs w:val="24"/>
              </w:rPr>
              <w:t>Э.</w:t>
            </w:r>
          </w:p>
          <w:p w:rsidR="00FC5F80" w:rsidRPr="002F57C7" w:rsidRDefault="00FC5F80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>Согласные П,</w:t>
            </w:r>
            <w:r w:rsidR="002F57C7" w:rsidRPr="002F57C7">
              <w:rPr>
                <w:rFonts w:cstheme="minorHAnsi"/>
                <w:sz w:val="24"/>
                <w:szCs w:val="24"/>
              </w:rPr>
              <w:t xml:space="preserve"> </w:t>
            </w:r>
            <w:r w:rsidRPr="002F57C7">
              <w:rPr>
                <w:rFonts w:cstheme="minorHAnsi"/>
                <w:sz w:val="24"/>
                <w:szCs w:val="24"/>
              </w:rPr>
              <w:t>Б,</w:t>
            </w:r>
            <w:r w:rsidR="002F57C7" w:rsidRPr="002F57C7">
              <w:rPr>
                <w:rFonts w:cstheme="minorHAnsi"/>
                <w:sz w:val="24"/>
                <w:szCs w:val="24"/>
              </w:rPr>
              <w:t xml:space="preserve"> </w:t>
            </w:r>
            <w:r w:rsidRPr="002F57C7">
              <w:rPr>
                <w:rFonts w:cstheme="minorHAnsi"/>
                <w:sz w:val="24"/>
                <w:szCs w:val="24"/>
              </w:rPr>
              <w:t>М.</w:t>
            </w:r>
          </w:p>
          <w:p w:rsidR="00FC5F80" w:rsidRPr="002F57C7" w:rsidRDefault="00FC5F80" w:rsidP="009872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4EB9" w:rsidRPr="002F57C7" w:rsidTr="003E4EB9">
        <w:tc>
          <w:tcPr>
            <w:tcW w:w="2325" w:type="dxa"/>
          </w:tcPr>
          <w:p w:rsidR="003E4EB9" w:rsidRPr="002F57C7" w:rsidRDefault="00FC5F80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 xml:space="preserve">2-3 года </w:t>
            </w:r>
          </w:p>
        </w:tc>
        <w:tc>
          <w:tcPr>
            <w:tcW w:w="2325" w:type="dxa"/>
          </w:tcPr>
          <w:p w:rsidR="003E4EB9" w:rsidRPr="002F57C7" w:rsidRDefault="002F57C7" w:rsidP="009872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Гласные </w:t>
            </w:r>
            <w:proofErr w:type="gramStart"/>
            <w:r>
              <w:rPr>
                <w:rFonts w:cstheme="minorHAnsi"/>
                <w:sz w:val="24"/>
                <w:szCs w:val="24"/>
              </w:rPr>
              <w:t>И</w:t>
            </w:r>
            <w:proofErr w:type="gramEnd"/>
            <w:r w:rsidR="00FC5F80" w:rsidRPr="002F57C7">
              <w:rPr>
                <w:rFonts w:cstheme="minorHAnsi"/>
                <w:sz w:val="24"/>
                <w:szCs w:val="24"/>
              </w:rPr>
              <w:t>,</w:t>
            </w:r>
            <w:r w:rsidRPr="002F57C7">
              <w:rPr>
                <w:rFonts w:cstheme="minorHAnsi"/>
                <w:sz w:val="24"/>
                <w:szCs w:val="24"/>
              </w:rPr>
              <w:t xml:space="preserve"> </w:t>
            </w:r>
            <w:r w:rsidR="00FC5F80" w:rsidRPr="002F57C7">
              <w:rPr>
                <w:rFonts w:cstheme="minorHAnsi"/>
                <w:sz w:val="24"/>
                <w:szCs w:val="24"/>
              </w:rPr>
              <w:t>Ы,</w:t>
            </w:r>
            <w:r w:rsidRPr="002F57C7">
              <w:rPr>
                <w:rFonts w:cstheme="minorHAnsi"/>
                <w:sz w:val="24"/>
                <w:szCs w:val="24"/>
              </w:rPr>
              <w:t xml:space="preserve"> </w:t>
            </w:r>
            <w:r w:rsidR="00FC5F80" w:rsidRPr="002F57C7">
              <w:rPr>
                <w:rFonts w:cstheme="minorHAnsi"/>
                <w:sz w:val="24"/>
                <w:szCs w:val="24"/>
              </w:rPr>
              <w:t>У.</w:t>
            </w:r>
          </w:p>
          <w:p w:rsidR="00FC5F80" w:rsidRPr="002F57C7" w:rsidRDefault="00FC5F80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>Согласные Ф,В,Т,Д,Н,К,Г,Х,Й</w:t>
            </w:r>
          </w:p>
        </w:tc>
      </w:tr>
      <w:tr w:rsidR="00FC5F80" w:rsidRPr="002F57C7" w:rsidTr="003E4EB9">
        <w:tc>
          <w:tcPr>
            <w:tcW w:w="2325" w:type="dxa"/>
          </w:tcPr>
          <w:p w:rsidR="00FC5F80" w:rsidRPr="002F57C7" w:rsidRDefault="00FC5F80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>4-5 лет</w:t>
            </w:r>
          </w:p>
        </w:tc>
        <w:tc>
          <w:tcPr>
            <w:tcW w:w="2325" w:type="dxa"/>
          </w:tcPr>
          <w:p w:rsidR="00FC5F80" w:rsidRPr="002F57C7" w:rsidRDefault="00FC5F80" w:rsidP="00FC5F80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>Свистящие: С, З, Ц;  Шипящие: Ш, Ж, Щ, Ч.</w:t>
            </w:r>
          </w:p>
        </w:tc>
      </w:tr>
      <w:tr w:rsidR="00FC5F80" w:rsidRPr="002F57C7" w:rsidTr="003E4EB9">
        <w:tc>
          <w:tcPr>
            <w:tcW w:w="2325" w:type="dxa"/>
          </w:tcPr>
          <w:p w:rsidR="00FC5F80" w:rsidRPr="002F57C7" w:rsidRDefault="00FC5F80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>5-6 лет</w:t>
            </w:r>
          </w:p>
        </w:tc>
        <w:tc>
          <w:tcPr>
            <w:tcW w:w="2325" w:type="dxa"/>
          </w:tcPr>
          <w:p w:rsidR="00FC5F80" w:rsidRPr="002F57C7" w:rsidRDefault="00FC5F80" w:rsidP="00FC5F80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 xml:space="preserve">Ль, Л, Р, </w:t>
            </w:r>
            <w:proofErr w:type="spellStart"/>
            <w:r w:rsidRPr="002F57C7">
              <w:rPr>
                <w:rFonts w:cstheme="minorHAnsi"/>
                <w:sz w:val="24"/>
                <w:szCs w:val="24"/>
              </w:rPr>
              <w:t>Рь</w:t>
            </w:r>
            <w:proofErr w:type="spellEnd"/>
          </w:p>
        </w:tc>
      </w:tr>
    </w:tbl>
    <w:p w:rsidR="00DF6ECE" w:rsidRDefault="00DF6ECE" w:rsidP="00987276"/>
    <w:p w:rsidR="00987276" w:rsidRDefault="002E2025" w:rsidP="002E20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Памятка для заботливых родителей по формированию речи </w:t>
      </w:r>
    </w:p>
    <w:p w:rsidR="002E2025" w:rsidRDefault="002E2025" w:rsidP="002E20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2025" w:rsidRDefault="002E2025" w:rsidP="002E20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2025" w:rsidRDefault="002E2025" w:rsidP="002E20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2025" w:rsidRPr="002F57C7" w:rsidRDefault="002E2025" w:rsidP="002F57C7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2F57C7">
        <w:rPr>
          <w:rFonts w:ascii="Times New Roman" w:hAnsi="Times New Roman" w:cs="Times New Roman"/>
          <w:b/>
          <w:i/>
          <w:color w:val="FF0000"/>
          <w:sz w:val="36"/>
          <w:szCs w:val="36"/>
        </w:rPr>
        <w:t>Особенности развития речи детей 2-3 лет.</w:t>
      </w:r>
    </w:p>
    <w:p w:rsidR="002E2025" w:rsidRPr="002F57C7" w:rsidRDefault="002E2025" w:rsidP="002F57C7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2E2025" w:rsidRDefault="002F57C7" w:rsidP="002E20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D5E58F" wp14:editId="2F409C4A">
            <wp:extent cx="2957650" cy="1876425"/>
            <wp:effectExtent l="0" t="0" r="0" b="0"/>
            <wp:docPr id="3" name="Рисунок 3" descr="Логопедические занятия для детей 2-3 лет, распевки, упражнения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педические занятия для детей 2-3 лет, распевки, упражнения и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410" cy="189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025" w:rsidRDefault="002E2025" w:rsidP="002E20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2025" w:rsidRDefault="002E2025" w:rsidP="002E20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7C7" w:rsidRDefault="002F57C7" w:rsidP="002F57C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57C7" w:rsidRDefault="002F57C7" w:rsidP="002F57C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8371A" w:rsidRDefault="002E2025" w:rsidP="002F57C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Подготовила</w:t>
      </w:r>
      <w:r w:rsidR="0068371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учитель-</w:t>
      </w:r>
      <w:r w:rsidR="0068371A">
        <w:rPr>
          <w:rFonts w:ascii="Times New Roman" w:hAnsi="Times New Roman" w:cs="Times New Roman"/>
          <w:b/>
          <w:i/>
          <w:sz w:val="24"/>
          <w:szCs w:val="24"/>
        </w:rPr>
        <w:t xml:space="preserve"> логопед </w:t>
      </w:r>
    </w:p>
    <w:p w:rsidR="0068371A" w:rsidRPr="002E2025" w:rsidRDefault="0068371A" w:rsidP="002F57C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МБДОУ №68г.Каменска-Уральского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Елесина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Юлия Дмитриевна</w:t>
      </w:r>
    </w:p>
    <w:p w:rsidR="00987276" w:rsidRDefault="00987276" w:rsidP="002F57C7">
      <w:pPr>
        <w:jc w:val="right"/>
      </w:pPr>
    </w:p>
    <w:p w:rsidR="00987276" w:rsidRPr="00627230" w:rsidRDefault="008D4EE0" w:rsidP="00987276">
      <w:pPr>
        <w:rPr>
          <w:i/>
        </w:rPr>
      </w:pPr>
      <w:r w:rsidRPr="00627230">
        <w:rPr>
          <w:b/>
          <w:i/>
        </w:rPr>
        <w:lastRenderedPageBreak/>
        <w:t>Речь</w:t>
      </w:r>
      <w:r w:rsidR="00627230">
        <w:rPr>
          <w:b/>
          <w:i/>
        </w:rPr>
        <w:t xml:space="preserve"> </w:t>
      </w:r>
      <w:r w:rsidRPr="00627230">
        <w:rPr>
          <w:b/>
          <w:i/>
        </w:rPr>
        <w:t>-</w:t>
      </w:r>
      <w:r w:rsidR="00627230">
        <w:rPr>
          <w:b/>
          <w:i/>
        </w:rPr>
        <w:t xml:space="preserve"> </w:t>
      </w:r>
      <w:r w:rsidRPr="00627230">
        <w:rPr>
          <w:b/>
          <w:i/>
        </w:rPr>
        <w:t>«</w:t>
      </w:r>
      <w:r w:rsidRPr="00627230">
        <w:rPr>
          <w:i/>
        </w:rPr>
        <w:t>продукт» психической деятельности человека в результате сложного взаимодействия разных структур мозга:</w:t>
      </w:r>
    </w:p>
    <w:p w:rsidR="00130CA0" w:rsidRPr="00130CA0" w:rsidRDefault="00130CA0" w:rsidP="00987276">
      <w:pPr>
        <w:rPr>
          <w:rFonts w:ascii="Cambria Math" w:eastAsiaTheme="minorEastAsia" w:hAnsi="Cambria Math"/>
          <w:oMath/>
        </w:rPr>
      </w:pPr>
      <w:r w:rsidRPr="00627230">
        <w:rPr>
          <w:rFonts w:eastAsiaTheme="minorEastAsia"/>
          <w:b/>
          <w:sz w:val="32"/>
          <w:szCs w:val="32"/>
        </w:rPr>
        <w:t xml:space="preserve">Речь      </w:t>
      </w:r>
      <w:r w:rsidR="00627230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Дыхательный отдел</m:t>
                </m:r>
              </m:e>
              <m:e>
                <m:r>
                  <w:rPr>
                    <w:rFonts w:ascii="Cambria Math" w:eastAsiaTheme="minorEastAsia" w:hAnsi="Cambria Math"/>
                  </w:rPr>
                  <m:t>Фонационный отдел</m:t>
                </m:r>
              </m:e>
              <m:e>
                <m:r>
                  <w:rPr>
                    <w:rFonts w:ascii="Cambria Math" w:eastAsiaTheme="minorEastAsia" w:hAnsi="Cambria Math"/>
                  </w:rPr>
                  <m:t>Артикуляционный отдел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Нервная система</m:t>
                </m:r>
              </m:e>
            </m:eqArr>
          </m:e>
        </m:d>
      </m:oMath>
    </w:p>
    <w:p w:rsidR="005510A3" w:rsidRDefault="00627230" w:rsidP="00987276">
      <w:pPr>
        <w:rPr>
          <w:rFonts w:eastAsiaTheme="minorEastAsia"/>
          <w:i/>
        </w:rPr>
      </w:pPr>
      <w:r w:rsidRPr="00627230">
        <w:rPr>
          <w:rFonts w:eastAsiaTheme="minorEastAsia"/>
          <w:b/>
          <w:i/>
        </w:rPr>
        <w:t>Дыхательный отдел</w:t>
      </w:r>
      <w:r>
        <w:rPr>
          <w:rFonts w:eastAsiaTheme="minorEastAsia"/>
          <w:i/>
        </w:rPr>
        <w:t>-</w:t>
      </w:r>
      <w:r w:rsidR="005510A3">
        <w:rPr>
          <w:rFonts w:eastAsiaTheme="minorEastAsia"/>
          <w:i/>
        </w:rPr>
        <w:t xml:space="preserve"> обеспечива</w:t>
      </w:r>
      <w:r>
        <w:rPr>
          <w:rFonts w:eastAsiaTheme="minorEastAsia"/>
          <w:i/>
        </w:rPr>
        <w:t>ет речевое дыхание (</w:t>
      </w:r>
      <w:r w:rsidR="005510A3">
        <w:rPr>
          <w:rFonts w:eastAsiaTheme="minorEastAsia"/>
          <w:i/>
        </w:rPr>
        <w:t>короткий объемный вдох, продолжительный выдох). Состоит из носовой полости,</w:t>
      </w:r>
      <w:r>
        <w:rPr>
          <w:rFonts w:eastAsiaTheme="minorEastAsia"/>
          <w:i/>
        </w:rPr>
        <w:t xml:space="preserve"> </w:t>
      </w:r>
      <w:r w:rsidR="005510A3">
        <w:rPr>
          <w:rFonts w:eastAsiaTheme="minorEastAsia"/>
          <w:i/>
        </w:rPr>
        <w:t>носоглотки, глотки, трахеи, бронхов, легких, грудной клетки,</w:t>
      </w:r>
      <w:r>
        <w:rPr>
          <w:rFonts w:eastAsiaTheme="minorEastAsia"/>
          <w:i/>
        </w:rPr>
        <w:t xml:space="preserve"> </w:t>
      </w:r>
      <w:r w:rsidR="005510A3">
        <w:rPr>
          <w:rFonts w:eastAsiaTheme="minorEastAsia"/>
          <w:i/>
        </w:rPr>
        <w:t>межреберных мышц, диафрагмы.</w:t>
      </w:r>
    </w:p>
    <w:p w:rsidR="005510A3" w:rsidRDefault="005510A3" w:rsidP="00987276">
      <w:pPr>
        <w:rPr>
          <w:rFonts w:eastAsiaTheme="minorEastAsia"/>
          <w:i/>
        </w:rPr>
      </w:pPr>
      <w:r w:rsidRPr="00627230">
        <w:rPr>
          <w:rFonts w:eastAsiaTheme="minorEastAsia"/>
          <w:b/>
          <w:i/>
        </w:rPr>
        <w:t>Фонационный отдел</w:t>
      </w:r>
      <w:r>
        <w:rPr>
          <w:rFonts w:eastAsiaTheme="minorEastAsia"/>
          <w:i/>
        </w:rPr>
        <w:t>-</w:t>
      </w:r>
      <w:r w:rsidR="00627230">
        <w:rPr>
          <w:rFonts w:eastAsiaTheme="minorEastAsia"/>
          <w:i/>
        </w:rPr>
        <w:t xml:space="preserve"> обеспечивает наличие фонации (</w:t>
      </w:r>
      <w:r>
        <w:rPr>
          <w:rFonts w:eastAsiaTheme="minorEastAsia"/>
          <w:i/>
        </w:rPr>
        <w:t>голоса). Состоит из гортани с расположенными в ней голосовыми складками (связками).</w:t>
      </w:r>
    </w:p>
    <w:p w:rsidR="005510A3" w:rsidRDefault="005510A3" w:rsidP="00987276">
      <w:pPr>
        <w:rPr>
          <w:rFonts w:eastAsiaTheme="minorEastAsia"/>
          <w:i/>
        </w:rPr>
      </w:pPr>
      <w:r w:rsidRPr="00627230">
        <w:rPr>
          <w:rFonts w:eastAsiaTheme="minorEastAsia"/>
          <w:b/>
          <w:i/>
        </w:rPr>
        <w:t>Артикуляционный отдел</w:t>
      </w:r>
      <w:r>
        <w:rPr>
          <w:rFonts w:eastAsiaTheme="minorEastAsia"/>
          <w:i/>
        </w:rPr>
        <w:t>- состоит из губ,</w:t>
      </w:r>
      <w:r w:rsidR="00627230">
        <w:rPr>
          <w:rFonts w:eastAsiaTheme="minorEastAsia"/>
          <w:i/>
        </w:rPr>
        <w:t xml:space="preserve"> </w:t>
      </w:r>
      <w:r>
        <w:rPr>
          <w:rFonts w:eastAsiaTheme="minorEastAsia"/>
          <w:i/>
        </w:rPr>
        <w:t>зубов, твердого неба, мягкого неба, глотки, языка, щек, челюстей.</w:t>
      </w:r>
    </w:p>
    <w:p w:rsidR="005510A3" w:rsidRDefault="005510A3" w:rsidP="00987276">
      <w:pPr>
        <w:rPr>
          <w:rFonts w:eastAsiaTheme="minorEastAsia"/>
          <w:i/>
        </w:rPr>
      </w:pPr>
      <w:r w:rsidRPr="00627230">
        <w:rPr>
          <w:rFonts w:eastAsiaTheme="minorEastAsia"/>
          <w:b/>
          <w:i/>
        </w:rPr>
        <w:t>Центральная нервная система</w:t>
      </w:r>
      <w:r w:rsidR="00627230">
        <w:rPr>
          <w:rFonts w:eastAsiaTheme="minorEastAsia"/>
          <w:i/>
        </w:rPr>
        <w:t>-о</w:t>
      </w:r>
      <w:r>
        <w:rPr>
          <w:rFonts w:eastAsiaTheme="minorEastAsia"/>
          <w:i/>
        </w:rPr>
        <w:t>беспечивает согласованную работу всех этих отделов. ЦНС</w:t>
      </w:r>
      <w:r w:rsidR="00627230">
        <w:rPr>
          <w:rFonts w:eastAsiaTheme="minorEastAsia"/>
          <w:i/>
        </w:rPr>
        <w:t>(мозг)</w:t>
      </w:r>
      <w:r>
        <w:rPr>
          <w:rFonts w:eastAsiaTheme="minorEastAsia"/>
          <w:i/>
        </w:rPr>
        <w:t xml:space="preserve"> </w:t>
      </w:r>
      <m:oMath>
        <m:r>
          <w:rPr>
            <w:rFonts w:ascii="Cambria Math" w:eastAsiaTheme="minorEastAsia" w:hAnsi="Cambria Math"/>
          </w:rPr>
          <m:t>отдает сигналы о речевых актах,</m:t>
        </m:r>
      </m:oMath>
      <w:r>
        <w:rPr>
          <w:rFonts w:eastAsiaTheme="minorEastAsia"/>
          <w:i/>
        </w:rPr>
        <w:t xml:space="preserve"> </w:t>
      </w:r>
      <w:r w:rsidR="00627230">
        <w:rPr>
          <w:rFonts w:eastAsiaTheme="minorEastAsia"/>
          <w:i/>
        </w:rPr>
        <w:t>периферическая</w:t>
      </w:r>
      <w:r>
        <w:rPr>
          <w:rFonts w:eastAsiaTheme="minorEastAsia"/>
          <w:i/>
        </w:rPr>
        <w:t xml:space="preserve"> нервная система( нервы) доставляют сигналы о речевых актах в дыхательный, фонационный и артикуляционные отделы, а также сообщает мозгу о выполнении его сигналов.</w:t>
      </w:r>
    </w:p>
    <w:p w:rsidR="005510A3" w:rsidRPr="00627230" w:rsidRDefault="00130CA0" w:rsidP="00987276">
      <w:pPr>
        <w:rPr>
          <w:rFonts w:ascii="Cambria Math" w:eastAsiaTheme="minorEastAsia" w:hAnsi="Cambria Math"/>
          <w:u w:val="single"/>
          <w:oMath/>
        </w:rPr>
      </w:pPr>
      <w:r w:rsidRPr="00627230">
        <w:rPr>
          <w:rFonts w:eastAsiaTheme="minorEastAsia"/>
          <w:b/>
          <w:i/>
          <w:u w:val="single"/>
        </w:rPr>
        <w:t>Нарушен</w:t>
      </w:r>
      <w:r w:rsidR="00627230" w:rsidRPr="00627230">
        <w:rPr>
          <w:rFonts w:eastAsiaTheme="minorEastAsia"/>
          <w:b/>
          <w:i/>
          <w:u w:val="single"/>
        </w:rPr>
        <w:t>ие функционирования любого компо</w:t>
      </w:r>
      <w:r w:rsidRPr="00627230">
        <w:rPr>
          <w:rFonts w:eastAsiaTheme="minorEastAsia"/>
          <w:b/>
          <w:i/>
          <w:u w:val="single"/>
        </w:rPr>
        <w:t>нента ведет за собой нарушения других компонентов речи,</w:t>
      </w:r>
      <w:r w:rsidR="00627230" w:rsidRPr="00627230">
        <w:rPr>
          <w:rFonts w:eastAsiaTheme="minorEastAsia"/>
          <w:b/>
          <w:i/>
          <w:u w:val="single"/>
        </w:rPr>
        <w:t xml:space="preserve"> </w:t>
      </w:r>
      <w:r w:rsidRPr="00627230">
        <w:rPr>
          <w:rFonts w:eastAsiaTheme="minorEastAsia"/>
          <w:b/>
          <w:i/>
          <w:u w:val="single"/>
        </w:rPr>
        <w:t>что провоцирует вторичные нарушения в развитии.</w:t>
      </w:r>
    </w:p>
    <w:p w:rsidR="00987276" w:rsidRPr="000D6AD7" w:rsidRDefault="00627230" w:rsidP="005B008C">
      <w:pPr>
        <w:spacing w:line="15" w:lineRule="atLeast"/>
        <w:jc w:val="center"/>
        <w:rPr>
          <w:b/>
          <w:i/>
          <w:color w:val="FF0000"/>
          <w:sz w:val="20"/>
          <w:szCs w:val="20"/>
        </w:rPr>
      </w:pPr>
      <w:r w:rsidRPr="000D6AD7">
        <w:rPr>
          <w:b/>
          <w:i/>
          <w:color w:val="FF0000"/>
          <w:sz w:val="20"/>
          <w:szCs w:val="20"/>
        </w:rPr>
        <w:lastRenderedPageBreak/>
        <w:t>Социальные условия нормального развития речи</w:t>
      </w:r>
      <w:r w:rsidR="00562EFF" w:rsidRPr="000D6AD7">
        <w:rPr>
          <w:b/>
          <w:i/>
          <w:color w:val="FF0000"/>
          <w:sz w:val="20"/>
          <w:szCs w:val="20"/>
        </w:rPr>
        <w:t>:</w:t>
      </w:r>
      <w:r w:rsidR="000D6AD7" w:rsidRPr="000D6AD7">
        <w:rPr>
          <w:b/>
          <w:i/>
          <w:color w:val="FF0000"/>
          <w:sz w:val="20"/>
          <w:szCs w:val="20"/>
        </w:rPr>
        <w:t xml:space="preserve"> </w:t>
      </w:r>
    </w:p>
    <w:p w:rsidR="000D6AD7" w:rsidRPr="000D6AD7" w:rsidRDefault="00627230" w:rsidP="005B008C">
      <w:pPr>
        <w:spacing w:line="10" w:lineRule="atLeast"/>
        <w:rPr>
          <w:b/>
          <w:i/>
          <w:color w:val="FF0000"/>
          <w:sz w:val="20"/>
          <w:szCs w:val="20"/>
        </w:rPr>
      </w:pPr>
      <w:r w:rsidRPr="000D6AD7">
        <w:rPr>
          <w:color w:val="000000" w:themeColor="text1"/>
          <w:sz w:val="20"/>
          <w:szCs w:val="20"/>
        </w:rPr>
        <w:t>1.</w:t>
      </w:r>
      <w:r w:rsidRPr="000D6AD7">
        <w:rPr>
          <w:color w:val="000000" w:themeColor="text1"/>
          <w:sz w:val="20"/>
          <w:szCs w:val="20"/>
          <w:u w:val="single"/>
        </w:rPr>
        <w:t>Соблюдение режима дня!</w:t>
      </w:r>
      <w:r w:rsidR="00562EFF" w:rsidRPr="000D6AD7">
        <w:rPr>
          <w:color w:val="000000" w:themeColor="text1"/>
          <w:sz w:val="20"/>
          <w:szCs w:val="20"/>
        </w:rPr>
        <w:t xml:space="preserve"> </w:t>
      </w:r>
      <w:r w:rsidRPr="000D6AD7">
        <w:rPr>
          <w:color w:val="000000" w:themeColor="text1"/>
          <w:sz w:val="20"/>
          <w:szCs w:val="20"/>
        </w:rPr>
        <w:t>(Очень важный аспект,</w:t>
      </w:r>
      <w:r w:rsidR="00562EFF" w:rsidRPr="000D6AD7">
        <w:rPr>
          <w:color w:val="000000" w:themeColor="text1"/>
          <w:sz w:val="20"/>
          <w:szCs w:val="20"/>
        </w:rPr>
        <w:t xml:space="preserve"> </w:t>
      </w:r>
      <w:r w:rsidRPr="000D6AD7">
        <w:rPr>
          <w:color w:val="000000" w:themeColor="text1"/>
          <w:sz w:val="20"/>
          <w:szCs w:val="20"/>
        </w:rPr>
        <w:t>т.к. мы приучаем и воспит</w:t>
      </w:r>
      <w:r w:rsidR="000D6AD7" w:rsidRPr="000D6AD7">
        <w:rPr>
          <w:color w:val="000000" w:themeColor="text1"/>
          <w:sz w:val="20"/>
          <w:szCs w:val="20"/>
        </w:rPr>
        <w:t>ываем детскую нервную систему фу</w:t>
      </w:r>
      <w:r w:rsidRPr="000D6AD7">
        <w:rPr>
          <w:color w:val="000000" w:themeColor="text1"/>
          <w:sz w:val="20"/>
          <w:szCs w:val="20"/>
        </w:rPr>
        <w:t>нкционировать правильно.</w:t>
      </w:r>
    </w:p>
    <w:p w:rsidR="00627230" w:rsidRPr="000D6AD7" w:rsidRDefault="00627230" w:rsidP="005B008C">
      <w:pPr>
        <w:spacing w:line="10" w:lineRule="atLeast"/>
        <w:rPr>
          <w:color w:val="000000" w:themeColor="text1"/>
          <w:sz w:val="20"/>
          <w:szCs w:val="20"/>
        </w:rPr>
      </w:pPr>
      <w:r w:rsidRPr="000D6AD7">
        <w:rPr>
          <w:color w:val="000000" w:themeColor="text1"/>
          <w:sz w:val="20"/>
          <w:szCs w:val="20"/>
        </w:rPr>
        <w:t>2.Полноценное питание</w:t>
      </w:r>
      <w:r w:rsidR="000D6AD7" w:rsidRPr="000D6AD7">
        <w:rPr>
          <w:color w:val="000000" w:themeColor="text1"/>
          <w:sz w:val="20"/>
          <w:szCs w:val="20"/>
        </w:rPr>
        <w:t xml:space="preserve"> (</w:t>
      </w:r>
      <w:r w:rsidRPr="000D6AD7">
        <w:rPr>
          <w:color w:val="000000" w:themeColor="text1"/>
          <w:sz w:val="20"/>
          <w:szCs w:val="20"/>
        </w:rPr>
        <w:t>в рационе должна быть пища, которую нужно жевать)</w:t>
      </w:r>
      <w:r w:rsidR="000D6AD7" w:rsidRPr="000D6AD7">
        <w:rPr>
          <w:color w:val="000000" w:themeColor="text1"/>
          <w:sz w:val="20"/>
          <w:szCs w:val="20"/>
        </w:rPr>
        <w:t>.</w:t>
      </w:r>
    </w:p>
    <w:p w:rsidR="00627230" w:rsidRPr="000D6AD7" w:rsidRDefault="00627230" w:rsidP="005B008C">
      <w:pPr>
        <w:spacing w:line="10" w:lineRule="atLeast"/>
        <w:rPr>
          <w:color w:val="000000" w:themeColor="text1"/>
          <w:sz w:val="20"/>
          <w:szCs w:val="20"/>
        </w:rPr>
      </w:pPr>
      <w:r w:rsidRPr="000D6AD7">
        <w:rPr>
          <w:color w:val="000000" w:themeColor="text1"/>
          <w:sz w:val="20"/>
          <w:szCs w:val="20"/>
        </w:rPr>
        <w:t>3.Единые требования в воспитании в семье и в детском саду.</w:t>
      </w:r>
    </w:p>
    <w:p w:rsidR="00627230" w:rsidRPr="000D6AD7" w:rsidRDefault="00627230" w:rsidP="005B008C">
      <w:pPr>
        <w:spacing w:line="10" w:lineRule="atLeast"/>
        <w:rPr>
          <w:color w:val="000000" w:themeColor="text1"/>
          <w:sz w:val="20"/>
          <w:szCs w:val="20"/>
        </w:rPr>
      </w:pPr>
      <w:r w:rsidRPr="000D6AD7">
        <w:rPr>
          <w:color w:val="000000" w:themeColor="text1"/>
          <w:sz w:val="20"/>
          <w:szCs w:val="20"/>
        </w:rPr>
        <w:t>4.Наличие продолжительного эмоционального общения ребенка с родителями.</w:t>
      </w:r>
    </w:p>
    <w:p w:rsidR="00627230" w:rsidRPr="000D6AD7" w:rsidRDefault="00627230" w:rsidP="005B008C">
      <w:pPr>
        <w:spacing w:line="10" w:lineRule="atLeast"/>
        <w:rPr>
          <w:color w:val="000000" w:themeColor="text1"/>
          <w:sz w:val="20"/>
          <w:szCs w:val="20"/>
        </w:rPr>
      </w:pPr>
      <w:r w:rsidRPr="000D6AD7">
        <w:rPr>
          <w:color w:val="000000" w:themeColor="text1"/>
          <w:sz w:val="20"/>
          <w:szCs w:val="20"/>
        </w:rPr>
        <w:t>5.Благоприятная атмосфера в семье</w:t>
      </w:r>
      <w:r w:rsidR="000D6AD7" w:rsidRPr="000D6AD7">
        <w:rPr>
          <w:color w:val="000000" w:themeColor="text1"/>
          <w:sz w:val="20"/>
          <w:szCs w:val="20"/>
        </w:rPr>
        <w:t xml:space="preserve"> </w:t>
      </w:r>
      <w:r w:rsidRPr="000D6AD7">
        <w:rPr>
          <w:color w:val="000000" w:themeColor="text1"/>
          <w:sz w:val="20"/>
          <w:szCs w:val="20"/>
        </w:rPr>
        <w:t>(отсутствие тревожности</w:t>
      </w:r>
      <w:r w:rsidR="003C6C86" w:rsidRPr="000D6AD7">
        <w:rPr>
          <w:color w:val="000000" w:themeColor="text1"/>
          <w:sz w:val="20"/>
          <w:szCs w:val="20"/>
        </w:rPr>
        <w:t>,</w:t>
      </w:r>
      <w:r w:rsidR="000D6AD7" w:rsidRPr="000D6AD7">
        <w:rPr>
          <w:color w:val="000000" w:themeColor="text1"/>
          <w:sz w:val="20"/>
          <w:szCs w:val="20"/>
        </w:rPr>
        <w:t xml:space="preserve"> </w:t>
      </w:r>
      <w:r w:rsidR="003C6C86" w:rsidRPr="000D6AD7">
        <w:rPr>
          <w:color w:val="000000" w:themeColor="text1"/>
          <w:sz w:val="20"/>
          <w:szCs w:val="20"/>
        </w:rPr>
        <w:t>мнительности,</w:t>
      </w:r>
      <w:r w:rsidR="000D6AD7" w:rsidRPr="000D6AD7">
        <w:rPr>
          <w:color w:val="000000" w:themeColor="text1"/>
          <w:sz w:val="20"/>
          <w:szCs w:val="20"/>
        </w:rPr>
        <w:t xml:space="preserve"> </w:t>
      </w:r>
      <w:r w:rsidR="003C6C86" w:rsidRPr="000D6AD7">
        <w:rPr>
          <w:color w:val="000000" w:themeColor="text1"/>
          <w:sz w:val="20"/>
          <w:szCs w:val="20"/>
        </w:rPr>
        <w:t>импульсивности,</w:t>
      </w:r>
      <w:r w:rsidR="000D6AD7" w:rsidRPr="000D6AD7">
        <w:rPr>
          <w:color w:val="000000" w:themeColor="text1"/>
          <w:sz w:val="20"/>
          <w:szCs w:val="20"/>
        </w:rPr>
        <w:t xml:space="preserve"> </w:t>
      </w:r>
      <w:r w:rsidR="003C6C86" w:rsidRPr="000D6AD7">
        <w:rPr>
          <w:color w:val="000000" w:themeColor="text1"/>
          <w:sz w:val="20"/>
          <w:szCs w:val="20"/>
        </w:rPr>
        <w:t>холодности).</w:t>
      </w:r>
    </w:p>
    <w:p w:rsidR="003C6C86" w:rsidRPr="000D6AD7" w:rsidRDefault="003C6C86" w:rsidP="005B008C">
      <w:pPr>
        <w:spacing w:line="10" w:lineRule="atLeast"/>
        <w:rPr>
          <w:color w:val="000000" w:themeColor="text1"/>
          <w:sz w:val="20"/>
          <w:szCs w:val="20"/>
        </w:rPr>
      </w:pPr>
      <w:r w:rsidRPr="000D6AD7">
        <w:rPr>
          <w:color w:val="000000" w:themeColor="text1"/>
          <w:sz w:val="20"/>
          <w:szCs w:val="20"/>
        </w:rPr>
        <w:t>6</w:t>
      </w:r>
      <w:r w:rsidR="000D6AD7" w:rsidRPr="000D6AD7">
        <w:rPr>
          <w:color w:val="000000" w:themeColor="text1"/>
          <w:sz w:val="20"/>
          <w:szCs w:val="20"/>
        </w:rPr>
        <w:t>.</w:t>
      </w:r>
      <w:r w:rsidRPr="000D6AD7">
        <w:rPr>
          <w:color w:val="000000" w:themeColor="text1"/>
          <w:sz w:val="20"/>
          <w:szCs w:val="20"/>
        </w:rPr>
        <w:t>Правильная речь родителей и близких</w:t>
      </w:r>
      <w:r w:rsidR="000D6AD7" w:rsidRPr="000D6AD7">
        <w:rPr>
          <w:color w:val="000000" w:themeColor="text1"/>
          <w:sz w:val="20"/>
          <w:szCs w:val="20"/>
        </w:rPr>
        <w:t xml:space="preserve"> </w:t>
      </w:r>
      <w:r w:rsidR="000D6AD7">
        <w:rPr>
          <w:color w:val="000000" w:themeColor="text1"/>
          <w:sz w:val="20"/>
          <w:szCs w:val="20"/>
        </w:rPr>
        <w:t>(</w:t>
      </w:r>
      <w:r w:rsidRPr="000D6AD7">
        <w:rPr>
          <w:color w:val="000000" w:themeColor="text1"/>
          <w:sz w:val="20"/>
          <w:szCs w:val="20"/>
        </w:rPr>
        <w:t>отсутствие сюсюканья).</w:t>
      </w:r>
    </w:p>
    <w:p w:rsidR="003C6C86" w:rsidRPr="000D6AD7" w:rsidRDefault="003C6C86" w:rsidP="005B008C">
      <w:pPr>
        <w:spacing w:line="10" w:lineRule="atLeast"/>
        <w:rPr>
          <w:color w:val="000000" w:themeColor="text1"/>
          <w:sz w:val="20"/>
          <w:szCs w:val="20"/>
        </w:rPr>
      </w:pPr>
      <w:r w:rsidRPr="000D6AD7">
        <w:rPr>
          <w:color w:val="000000" w:themeColor="text1"/>
          <w:sz w:val="20"/>
          <w:szCs w:val="20"/>
        </w:rPr>
        <w:t>7.Совершенствование собственной речи и речи ребенка (проговаривание окончаний, правильное употребление предлогов,</w:t>
      </w:r>
      <w:r w:rsidR="000D6AD7" w:rsidRPr="000D6AD7">
        <w:rPr>
          <w:color w:val="000000" w:themeColor="text1"/>
          <w:sz w:val="20"/>
          <w:szCs w:val="20"/>
        </w:rPr>
        <w:t xml:space="preserve"> </w:t>
      </w:r>
      <w:r w:rsidRPr="000D6AD7">
        <w:rPr>
          <w:color w:val="000000" w:themeColor="text1"/>
          <w:sz w:val="20"/>
          <w:szCs w:val="20"/>
        </w:rPr>
        <w:t>глаголов…)</w:t>
      </w:r>
    </w:p>
    <w:p w:rsidR="003C6C86" w:rsidRPr="000D6AD7" w:rsidRDefault="003C6C86" w:rsidP="005B008C">
      <w:pPr>
        <w:spacing w:line="10" w:lineRule="atLeast"/>
        <w:rPr>
          <w:color w:val="000000" w:themeColor="text1"/>
          <w:sz w:val="20"/>
          <w:szCs w:val="20"/>
        </w:rPr>
      </w:pPr>
      <w:r w:rsidRPr="000D6AD7">
        <w:rPr>
          <w:color w:val="000000" w:themeColor="text1"/>
          <w:sz w:val="20"/>
          <w:szCs w:val="20"/>
        </w:rPr>
        <w:t xml:space="preserve">8.Развитие познавательных психических процессов в игровой форме </w:t>
      </w:r>
      <w:r w:rsidR="000D6AD7" w:rsidRPr="000D6AD7">
        <w:rPr>
          <w:color w:val="000000" w:themeColor="text1"/>
          <w:sz w:val="20"/>
          <w:szCs w:val="20"/>
        </w:rPr>
        <w:t>(</w:t>
      </w:r>
      <w:r w:rsidRPr="000D6AD7">
        <w:rPr>
          <w:color w:val="000000" w:themeColor="text1"/>
          <w:sz w:val="20"/>
          <w:szCs w:val="20"/>
        </w:rPr>
        <w:t>внимание, памяти, восприятия).</w:t>
      </w:r>
    </w:p>
    <w:p w:rsidR="003C6C86" w:rsidRPr="000D6AD7" w:rsidRDefault="003C6C86" w:rsidP="005B008C">
      <w:pPr>
        <w:spacing w:line="10" w:lineRule="atLeast"/>
        <w:rPr>
          <w:color w:val="000000" w:themeColor="text1"/>
          <w:sz w:val="20"/>
          <w:szCs w:val="20"/>
        </w:rPr>
      </w:pPr>
      <w:r w:rsidRPr="000D6AD7">
        <w:rPr>
          <w:color w:val="000000" w:themeColor="text1"/>
          <w:sz w:val="20"/>
          <w:szCs w:val="20"/>
        </w:rPr>
        <w:t>9. Организация с детьми сюжетно-ролевых игр</w:t>
      </w:r>
      <w:r w:rsidR="000D6AD7" w:rsidRPr="000D6AD7">
        <w:rPr>
          <w:color w:val="000000" w:themeColor="text1"/>
          <w:sz w:val="20"/>
          <w:szCs w:val="20"/>
        </w:rPr>
        <w:t xml:space="preserve"> (</w:t>
      </w:r>
      <w:r w:rsidRPr="000D6AD7">
        <w:rPr>
          <w:color w:val="000000" w:themeColor="text1"/>
          <w:sz w:val="20"/>
          <w:szCs w:val="20"/>
        </w:rPr>
        <w:t xml:space="preserve">«магазин», «служба спасения» </w:t>
      </w:r>
      <w:proofErr w:type="spellStart"/>
      <w:r w:rsidRPr="000D6AD7">
        <w:rPr>
          <w:color w:val="000000" w:themeColor="text1"/>
          <w:sz w:val="20"/>
          <w:szCs w:val="20"/>
        </w:rPr>
        <w:t>и.т.д</w:t>
      </w:r>
      <w:proofErr w:type="spellEnd"/>
      <w:r w:rsidRPr="000D6AD7">
        <w:rPr>
          <w:color w:val="000000" w:themeColor="text1"/>
          <w:sz w:val="20"/>
          <w:szCs w:val="20"/>
        </w:rPr>
        <w:t>.)</w:t>
      </w:r>
    </w:p>
    <w:p w:rsidR="00987276" w:rsidRPr="005B008C" w:rsidRDefault="003C6C86" w:rsidP="005B008C">
      <w:pPr>
        <w:spacing w:line="10" w:lineRule="atLeast"/>
        <w:rPr>
          <w:color w:val="000000" w:themeColor="text1"/>
          <w:sz w:val="20"/>
          <w:szCs w:val="20"/>
        </w:rPr>
      </w:pPr>
      <w:r w:rsidRPr="000D6AD7">
        <w:rPr>
          <w:color w:val="000000" w:themeColor="text1"/>
          <w:sz w:val="20"/>
          <w:szCs w:val="20"/>
        </w:rPr>
        <w:t>10.Чтение художественной литературы по возрасту!!!</w:t>
      </w:r>
    </w:p>
    <w:p w:rsidR="003C6C86" w:rsidRDefault="005B008C" w:rsidP="00562EFF">
      <w:r>
        <w:rPr>
          <w:noProof/>
          <w:lang w:eastAsia="ru-RU"/>
        </w:rPr>
        <w:drawing>
          <wp:inline distT="0" distB="0" distL="0" distR="0" wp14:anchorId="2717EA13" wp14:editId="5B7B9C17">
            <wp:extent cx="2800350" cy="1333500"/>
            <wp:effectExtent l="0" t="0" r="0" b="0"/>
            <wp:docPr id="7" name="Рисунок 7" descr="Книги для детей 2-3 лет: список и описание лучших | Любящая м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ниги для детей 2-3 лет: список и описание лучших | Любящая ма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AD7" w:rsidRDefault="000D6AD7" w:rsidP="000D6AD7">
      <w:pPr>
        <w:spacing w:after="0"/>
      </w:pPr>
    </w:p>
    <w:p w:rsidR="000D6AD7" w:rsidRDefault="000D6AD7" w:rsidP="000D6AD7">
      <w:pPr>
        <w:spacing w:after="0"/>
      </w:pPr>
    </w:p>
    <w:p w:rsidR="003C6C86" w:rsidRPr="00562EFF" w:rsidRDefault="003C6C86" w:rsidP="005B008C">
      <w:pPr>
        <w:spacing w:after="0"/>
        <w:jc w:val="center"/>
        <w:rPr>
          <w:b/>
          <w:i/>
          <w:color w:val="FF0000"/>
          <w:sz w:val="24"/>
          <w:szCs w:val="24"/>
        </w:rPr>
      </w:pPr>
      <w:r w:rsidRPr="00562EFF">
        <w:rPr>
          <w:b/>
          <w:i/>
          <w:color w:val="FF0000"/>
          <w:sz w:val="24"/>
          <w:szCs w:val="24"/>
        </w:rPr>
        <w:lastRenderedPageBreak/>
        <w:t>Речевое развитие</w:t>
      </w:r>
    </w:p>
    <w:p w:rsidR="003C6C86" w:rsidRDefault="003C6C86" w:rsidP="005B008C">
      <w:pPr>
        <w:spacing w:after="0"/>
        <w:jc w:val="center"/>
        <w:rPr>
          <w:b/>
          <w:i/>
          <w:color w:val="FF0000"/>
          <w:sz w:val="24"/>
          <w:szCs w:val="24"/>
        </w:rPr>
      </w:pPr>
      <w:r w:rsidRPr="00562EFF">
        <w:rPr>
          <w:b/>
          <w:i/>
          <w:color w:val="FF0000"/>
          <w:sz w:val="24"/>
          <w:szCs w:val="24"/>
        </w:rPr>
        <w:t>детей от2-3 лет</w:t>
      </w:r>
    </w:p>
    <w:p w:rsidR="005B008C" w:rsidRPr="00562EFF" w:rsidRDefault="005B008C" w:rsidP="005B008C">
      <w:pPr>
        <w:spacing w:after="0"/>
        <w:jc w:val="center"/>
        <w:rPr>
          <w:b/>
          <w:i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7"/>
        <w:gridCol w:w="1733"/>
      </w:tblGrid>
      <w:tr w:rsidR="003C6C86" w:rsidTr="00DF7C6D">
        <w:tc>
          <w:tcPr>
            <w:tcW w:w="2917" w:type="dxa"/>
          </w:tcPr>
          <w:p w:rsidR="003C6C86" w:rsidRPr="00562EFF" w:rsidRDefault="003C6C86" w:rsidP="005B008C">
            <w:pPr>
              <w:spacing w:line="192" w:lineRule="auto"/>
              <w:rPr>
                <w:b/>
                <w:color w:val="000000" w:themeColor="text1"/>
              </w:rPr>
            </w:pPr>
            <w:r w:rsidRPr="00562EFF">
              <w:rPr>
                <w:b/>
                <w:color w:val="000000" w:themeColor="text1"/>
              </w:rPr>
              <w:t>показатели речевого развития</w:t>
            </w:r>
          </w:p>
        </w:tc>
        <w:tc>
          <w:tcPr>
            <w:tcW w:w="1733" w:type="dxa"/>
          </w:tcPr>
          <w:p w:rsidR="003C6C86" w:rsidRPr="00562EFF" w:rsidRDefault="00562EFF" w:rsidP="005B008C">
            <w:pPr>
              <w:spacing w:line="192" w:lineRule="auto"/>
              <w:jc w:val="both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В норме</w:t>
            </w:r>
          </w:p>
        </w:tc>
      </w:tr>
      <w:tr w:rsidR="00562EFF" w:rsidRPr="00562EFF" w:rsidTr="00DF7C6D">
        <w:tc>
          <w:tcPr>
            <w:tcW w:w="2917" w:type="dxa"/>
          </w:tcPr>
          <w:p w:rsidR="003C6C86" w:rsidRPr="00562EFF" w:rsidRDefault="00DF7C6D" w:rsidP="005B008C">
            <w:pPr>
              <w:spacing w:line="192" w:lineRule="auto"/>
            </w:pPr>
            <w:r w:rsidRPr="00562EFF">
              <w:t>Употребление местоимения «Я»</w:t>
            </w:r>
          </w:p>
        </w:tc>
        <w:tc>
          <w:tcPr>
            <w:tcW w:w="1733" w:type="dxa"/>
          </w:tcPr>
          <w:p w:rsidR="003C6C86" w:rsidRPr="00562EFF" w:rsidRDefault="00DF7C6D" w:rsidP="005B008C">
            <w:pPr>
              <w:spacing w:line="192" w:lineRule="auto"/>
              <w:jc w:val="center"/>
            </w:pPr>
            <w:r w:rsidRPr="00562EFF">
              <w:t>2года 6 мес.</w:t>
            </w:r>
          </w:p>
        </w:tc>
      </w:tr>
      <w:tr w:rsidR="00562EFF" w:rsidRPr="00562EFF" w:rsidTr="00DF7C6D">
        <w:tc>
          <w:tcPr>
            <w:tcW w:w="2917" w:type="dxa"/>
          </w:tcPr>
          <w:p w:rsidR="003C6C86" w:rsidRPr="00562EFF" w:rsidRDefault="00DF7C6D" w:rsidP="005B008C">
            <w:pPr>
              <w:spacing w:line="192" w:lineRule="auto"/>
            </w:pPr>
            <w:r w:rsidRPr="00562EFF">
              <w:t>Правильно используе</w:t>
            </w:r>
            <w:r w:rsidR="00562EFF" w:rsidRPr="00562EFF">
              <w:t>т названия основных цветов:</w:t>
            </w:r>
            <w:r w:rsidRPr="00562EFF">
              <w:t xml:space="preserve"> красный, синий,</w:t>
            </w:r>
            <w:r w:rsidR="00562EFF" w:rsidRPr="00562EFF">
              <w:t xml:space="preserve"> </w:t>
            </w:r>
            <w:r w:rsidRPr="00562EFF">
              <w:t>зеленый, желтый.</w:t>
            </w:r>
          </w:p>
        </w:tc>
        <w:tc>
          <w:tcPr>
            <w:tcW w:w="1733" w:type="dxa"/>
          </w:tcPr>
          <w:p w:rsidR="003C6C86" w:rsidRPr="00562EFF" w:rsidRDefault="00DF7C6D" w:rsidP="005B008C">
            <w:pPr>
              <w:spacing w:line="192" w:lineRule="auto"/>
              <w:jc w:val="center"/>
            </w:pPr>
            <w:r w:rsidRPr="00562EFF">
              <w:t>2года 6 мес.</w:t>
            </w:r>
          </w:p>
        </w:tc>
      </w:tr>
      <w:tr w:rsidR="00562EFF" w:rsidRPr="00562EFF" w:rsidTr="00DF7C6D">
        <w:tc>
          <w:tcPr>
            <w:tcW w:w="2917" w:type="dxa"/>
          </w:tcPr>
          <w:p w:rsidR="003C6C86" w:rsidRPr="00562EFF" w:rsidRDefault="00DF7C6D" w:rsidP="005B008C">
            <w:pPr>
              <w:spacing w:line="192" w:lineRule="auto"/>
            </w:pPr>
            <w:r w:rsidRPr="00562EFF">
              <w:t>Согласует имена прилагательные с существительным</w:t>
            </w:r>
            <w:r w:rsidR="00562EFF" w:rsidRPr="00562EFF">
              <w:t>и в роде (кроме среднего рода).</w:t>
            </w:r>
            <w:proofErr w:type="spellStart"/>
            <w:r w:rsidRPr="00562EFF">
              <w:t>Син</w:t>
            </w:r>
            <w:r w:rsidR="00562EFF" w:rsidRPr="00562EFF">
              <w:rPr>
                <w:u w:val="single"/>
              </w:rPr>
              <w:t>ИЙ</w:t>
            </w:r>
            <w:proofErr w:type="spellEnd"/>
            <w:r w:rsidR="00562EFF" w:rsidRPr="00562EFF">
              <w:t xml:space="preserve"> бант, </w:t>
            </w:r>
            <w:proofErr w:type="spellStart"/>
            <w:r w:rsidR="00562EFF" w:rsidRPr="00562EFF">
              <w:t>син</w:t>
            </w:r>
            <w:r w:rsidR="00562EFF" w:rsidRPr="00562EFF">
              <w:rPr>
                <w:u w:val="single"/>
              </w:rPr>
              <w:t>ЯЯ</w:t>
            </w:r>
            <w:proofErr w:type="spellEnd"/>
            <w:r w:rsidRPr="00562EFF">
              <w:rPr>
                <w:u w:val="single"/>
              </w:rPr>
              <w:t xml:space="preserve"> </w:t>
            </w:r>
            <w:r w:rsidRPr="00562EFF">
              <w:t>чашка.</w:t>
            </w:r>
          </w:p>
        </w:tc>
        <w:tc>
          <w:tcPr>
            <w:tcW w:w="1733" w:type="dxa"/>
          </w:tcPr>
          <w:p w:rsidR="003C6C86" w:rsidRPr="00562EFF" w:rsidRDefault="00DF7C6D" w:rsidP="005B008C">
            <w:pPr>
              <w:spacing w:line="192" w:lineRule="auto"/>
              <w:jc w:val="center"/>
            </w:pPr>
            <w:r w:rsidRPr="00562EFF">
              <w:t>К 3 годам</w:t>
            </w:r>
          </w:p>
        </w:tc>
      </w:tr>
      <w:tr w:rsidR="00562EFF" w:rsidRPr="00562EFF" w:rsidTr="00DF7C6D">
        <w:tc>
          <w:tcPr>
            <w:tcW w:w="2917" w:type="dxa"/>
          </w:tcPr>
          <w:p w:rsidR="003C6C86" w:rsidRPr="00562EFF" w:rsidRDefault="00DF7C6D" w:rsidP="005B008C">
            <w:pPr>
              <w:spacing w:line="192" w:lineRule="auto"/>
            </w:pPr>
            <w:r w:rsidRPr="00562EFF">
              <w:t>Активно пользуется простыми предл</w:t>
            </w:r>
            <w:r w:rsidR="00562EFF" w:rsidRPr="00562EFF">
              <w:t>о</w:t>
            </w:r>
            <w:r w:rsidRPr="00562EFF">
              <w:t>жно-падежными конструкциями: на дереве, в коробке, за диваном…</w:t>
            </w:r>
          </w:p>
        </w:tc>
        <w:tc>
          <w:tcPr>
            <w:tcW w:w="1733" w:type="dxa"/>
          </w:tcPr>
          <w:p w:rsidR="003C6C86" w:rsidRPr="00562EFF" w:rsidRDefault="00DF7C6D" w:rsidP="005B008C">
            <w:pPr>
              <w:spacing w:line="192" w:lineRule="auto"/>
              <w:jc w:val="center"/>
            </w:pPr>
            <w:r w:rsidRPr="00562EFF">
              <w:t>К 3 годам</w:t>
            </w:r>
          </w:p>
        </w:tc>
      </w:tr>
      <w:tr w:rsidR="00562EFF" w:rsidRPr="00562EFF" w:rsidTr="00DF7C6D">
        <w:tc>
          <w:tcPr>
            <w:tcW w:w="2917" w:type="dxa"/>
          </w:tcPr>
          <w:p w:rsidR="003C6C86" w:rsidRPr="00562EFF" w:rsidRDefault="00DF7C6D" w:rsidP="005B008C">
            <w:pPr>
              <w:spacing w:line="192" w:lineRule="auto"/>
            </w:pPr>
            <w:r w:rsidRPr="00562EFF">
              <w:t>Понимает слова-обобщения, начинает использовать их в активной речи(животные, фрукты, овощи,</w:t>
            </w:r>
            <w:r w:rsidR="00562EFF" w:rsidRPr="00562EFF">
              <w:t xml:space="preserve"> </w:t>
            </w:r>
            <w:r w:rsidRPr="00562EFF">
              <w:t>одежда...)</w:t>
            </w:r>
          </w:p>
        </w:tc>
        <w:tc>
          <w:tcPr>
            <w:tcW w:w="1733" w:type="dxa"/>
          </w:tcPr>
          <w:p w:rsidR="003C6C86" w:rsidRPr="00562EFF" w:rsidRDefault="00DF7C6D" w:rsidP="005B008C">
            <w:pPr>
              <w:spacing w:line="192" w:lineRule="auto"/>
              <w:jc w:val="center"/>
            </w:pPr>
            <w:r w:rsidRPr="00562EFF">
              <w:t>К 3 годам</w:t>
            </w:r>
          </w:p>
        </w:tc>
      </w:tr>
      <w:tr w:rsidR="00562EFF" w:rsidRPr="00562EFF" w:rsidTr="00DF7C6D">
        <w:tc>
          <w:tcPr>
            <w:tcW w:w="2917" w:type="dxa"/>
          </w:tcPr>
          <w:p w:rsidR="003C6C86" w:rsidRPr="00562EFF" w:rsidRDefault="00562EFF" w:rsidP="005B008C">
            <w:pPr>
              <w:spacing w:line="192" w:lineRule="auto"/>
            </w:pPr>
            <w:r w:rsidRPr="00562EFF">
              <w:t>Понимает зна</w:t>
            </w:r>
            <w:r w:rsidR="00DF7C6D" w:rsidRPr="00562EFF">
              <w:t>чение пространственных наречий, употребление их в речи(вверху,</w:t>
            </w:r>
            <w:r w:rsidRPr="00562EFF">
              <w:t xml:space="preserve"> </w:t>
            </w:r>
            <w:r w:rsidR="00DF7C6D" w:rsidRPr="00562EFF">
              <w:t>сзади,</w:t>
            </w:r>
            <w:r w:rsidRPr="00562EFF">
              <w:t xml:space="preserve"> </w:t>
            </w:r>
            <w:r w:rsidR="00DF7C6D" w:rsidRPr="00562EFF">
              <w:t>справа…)</w:t>
            </w:r>
          </w:p>
        </w:tc>
        <w:tc>
          <w:tcPr>
            <w:tcW w:w="1733" w:type="dxa"/>
          </w:tcPr>
          <w:p w:rsidR="003C6C86" w:rsidRPr="00562EFF" w:rsidRDefault="00DF7C6D" w:rsidP="005B008C">
            <w:pPr>
              <w:spacing w:line="192" w:lineRule="auto"/>
              <w:jc w:val="center"/>
            </w:pPr>
            <w:r w:rsidRPr="00562EFF">
              <w:t>К 3 годам</w:t>
            </w:r>
          </w:p>
        </w:tc>
      </w:tr>
      <w:tr w:rsidR="00562EFF" w:rsidRPr="00562EFF" w:rsidTr="00DF7C6D">
        <w:tc>
          <w:tcPr>
            <w:tcW w:w="2917" w:type="dxa"/>
          </w:tcPr>
          <w:p w:rsidR="00DF7C6D" w:rsidRPr="00562EFF" w:rsidRDefault="00DF7C6D" w:rsidP="005B008C">
            <w:pPr>
              <w:spacing w:line="192" w:lineRule="auto"/>
            </w:pPr>
            <w:r w:rsidRPr="00562EFF">
              <w:t>Произносит твердые звуки С, З, Ц</w:t>
            </w:r>
          </w:p>
        </w:tc>
        <w:tc>
          <w:tcPr>
            <w:tcW w:w="1733" w:type="dxa"/>
          </w:tcPr>
          <w:p w:rsidR="00DF7C6D" w:rsidRPr="00562EFF" w:rsidRDefault="00DF7C6D" w:rsidP="005B008C">
            <w:pPr>
              <w:spacing w:line="192" w:lineRule="auto"/>
              <w:jc w:val="center"/>
            </w:pPr>
            <w:r w:rsidRPr="00562EFF">
              <w:t>2года 6 мес.</w:t>
            </w:r>
          </w:p>
        </w:tc>
      </w:tr>
      <w:tr w:rsidR="00DF7C6D" w:rsidRPr="00562EFF" w:rsidTr="00DF7C6D">
        <w:tc>
          <w:tcPr>
            <w:tcW w:w="2917" w:type="dxa"/>
          </w:tcPr>
          <w:p w:rsidR="00DF7C6D" w:rsidRPr="00562EFF" w:rsidRDefault="00DF7C6D" w:rsidP="005B008C">
            <w:pPr>
              <w:spacing w:line="192" w:lineRule="auto"/>
            </w:pPr>
            <w:r w:rsidRPr="00562EFF">
              <w:t>Замечает неправильное звукопроизношение у других детей.</w:t>
            </w:r>
          </w:p>
        </w:tc>
        <w:tc>
          <w:tcPr>
            <w:tcW w:w="1733" w:type="dxa"/>
          </w:tcPr>
          <w:p w:rsidR="00DF7C6D" w:rsidRPr="00562EFF" w:rsidRDefault="00DF7C6D" w:rsidP="005B008C">
            <w:pPr>
              <w:spacing w:line="192" w:lineRule="auto"/>
              <w:jc w:val="center"/>
            </w:pPr>
            <w:r w:rsidRPr="00562EFF">
              <w:t>К 3 годам</w:t>
            </w:r>
          </w:p>
        </w:tc>
      </w:tr>
      <w:tr w:rsidR="00DF7C6D" w:rsidRPr="00562EFF" w:rsidTr="00DF7C6D">
        <w:tc>
          <w:tcPr>
            <w:tcW w:w="2917" w:type="dxa"/>
          </w:tcPr>
          <w:p w:rsidR="00DF7C6D" w:rsidRPr="00562EFF" w:rsidRDefault="00562EFF" w:rsidP="005B008C">
            <w:pPr>
              <w:spacing w:line="192" w:lineRule="auto"/>
            </w:pPr>
            <w:r w:rsidRPr="00562EFF">
              <w:t>Начинает подбирать рифмы к словам.</w:t>
            </w:r>
          </w:p>
        </w:tc>
        <w:tc>
          <w:tcPr>
            <w:tcW w:w="1733" w:type="dxa"/>
          </w:tcPr>
          <w:p w:rsidR="00DF7C6D" w:rsidRPr="00562EFF" w:rsidRDefault="00DF7C6D" w:rsidP="005B008C">
            <w:pPr>
              <w:spacing w:line="192" w:lineRule="auto"/>
              <w:jc w:val="center"/>
            </w:pPr>
            <w:r w:rsidRPr="00562EFF">
              <w:t>К 3 годам</w:t>
            </w:r>
          </w:p>
        </w:tc>
      </w:tr>
    </w:tbl>
    <w:p w:rsidR="003C6C86" w:rsidRPr="00562EFF" w:rsidRDefault="003C6C86" w:rsidP="005B008C">
      <w:pPr>
        <w:spacing w:line="192" w:lineRule="auto"/>
        <w:jc w:val="center"/>
      </w:pPr>
    </w:p>
    <w:p w:rsidR="00987276" w:rsidRPr="00562EFF" w:rsidRDefault="00987276" w:rsidP="005B008C">
      <w:pPr>
        <w:spacing w:line="192" w:lineRule="auto"/>
      </w:pPr>
    </w:p>
    <w:sectPr w:rsidR="00987276" w:rsidRPr="00562EFF" w:rsidSect="0098727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76"/>
    <w:rsid w:val="000D6AD7"/>
    <w:rsid w:val="00130CA0"/>
    <w:rsid w:val="002E2025"/>
    <w:rsid w:val="002F57C7"/>
    <w:rsid w:val="003C6C86"/>
    <w:rsid w:val="003E4EB9"/>
    <w:rsid w:val="005510A3"/>
    <w:rsid w:val="00562EFF"/>
    <w:rsid w:val="005B008C"/>
    <w:rsid w:val="00627230"/>
    <w:rsid w:val="0068371A"/>
    <w:rsid w:val="008D4EE0"/>
    <w:rsid w:val="00987276"/>
    <w:rsid w:val="00B35E92"/>
    <w:rsid w:val="00D915C6"/>
    <w:rsid w:val="00DF6ECE"/>
    <w:rsid w:val="00DF7C6D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6D00"/>
  <w15:chartTrackingRefBased/>
  <w15:docId w15:val="{EC1238B8-036B-4BBA-9C1C-FCFF295E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3E4EB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3">
    <w:name w:val="Table Grid"/>
    <w:basedOn w:val="a1"/>
    <w:uiPriority w:val="39"/>
    <w:rsid w:val="003E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29875-E5B0-416C-A5C8-FB5AFDD8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2020-08-20T12:45:00Z</dcterms:created>
  <dcterms:modified xsi:type="dcterms:W3CDTF">2020-08-21T06:05:00Z</dcterms:modified>
</cp:coreProperties>
</file>