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3059">
      <w:pPr>
        <w:shd w:val="clear" w:color="auto" w:fill="FFFFFF"/>
        <w:spacing w:after="0" w:line="240" w:lineRule="auto"/>
        <w:ind w:firstLine="280" w:firstLineChars="10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План реализации проекта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6C51DC7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3"/>
        <w:tblW w:w="14273" w:type="dxa"/>
        <w:tblInd w:w="-108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0"/>
        <w:gridCol w:w="2739"/>
        <w:gridCol w:w="4426"/>
        <w:gridCol w:w="5058"/>
      </w:tblGrid>
      <w:tr w14:paraId="450493C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8789D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7CD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65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51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14:paraId="5C5F2DA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68F23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1AF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Знакомство с детьми</w:t>
            </w:r>
          </w:p>
          <w:p w14:paraId="40EE3D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Адаптационный период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AA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Знакомство с родителями. Установление доброжелательный отношений.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EF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Изучение литературы. (см. список используемой литературы)</w:t>
            </w:r>
          </w:p>
        </w:tc>
      </w:tr>
      <w:tr w14:paraId="47B282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6C631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28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Наблюдение за детьми с целью выявления уровня сенсорного развития.</w:t>
            </w:r>
          </w:p>
          <w:p w14:paraId="770518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Адаптационный период.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C3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собрание «Участие в проектах».  Знакомство с особенностями развития детей. Сенсорное развитие как двигатель прогресса»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D30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Составление плана работы с детьми и родителями.</w:t>
            </w:r>
          </w:p>
          <w:p w14:paraId="66C251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Оформление папки передвижки по теме проекта.</w:t>
            </w:r>
          </w:p>
        </w:tc>
      </w:tr>
      <w:tr w14:paraId="53532BC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6C29E">
            <w:pPr>
              <w:spacing w:after="0" w:line="240" w:lineRule="auto"/>
              <w:ind w:right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FBB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1. «Рукавичка»,</w:t>
            </w:r>
          </w:p>
          <w:p w14:paraId="0EC89C6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 «Собери бусы» (Игры на развитие зрительного восприятия)</w:t>
            </w:r>
          </w:p>
          <w:p w14:paraId="4124F2D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3.«Веселые шумелки» (Слуховое восприятие)</w:t>
            </w:r>
          </w:p>
          <w:p w14:paraId="4185BAC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4.«Обонятельное лото» (Обонятельное восприятие)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9B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родителей. Сенсорное развитие в саду и дома. Индивидуальные поручения и консультации.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8F6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Подготовка игр на декабрь совместно с родителями.</w:t>
            </w:r>
          </w:p>
        </w:tc>
      </w:tr>
      <w:tr w14:paraId="20A5B6B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31E1A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96C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1.Игры с пробками, 2.«Открой коробку» ,3.«Укрась елочку шарами»(Зрительное и тактильное восприятие) 4.Что играет? (Слуховое восприятие)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0C4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Индивидуальные поручения и консультации.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DF96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Игры проводятся в любое время по желанию детей. Новые вводятся в соответствии с планом.</w:t>
            </w:r>
          </w:p>
        </w:tc>
      </w:tr>
      <w:tr w14:paraId="67B26D2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E68B7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E1B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 Собери пирамидку. 2. «Открой коробку» (Зрительное и тактильное восприятие) 3. «Чем пахнет» (Обонятельное восприятие) 4. «Варим кашу» (Осязательное восприятие)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E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Индивидуальные поручения и консультации.</w:t>
            </w:r>
          </w:p>
          <w:p w14:paraId="72FC384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«Мастер класс» для родителей по изготовлению сенсорных игрушек.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2A8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Создание дидактических игр для группы и дома.</w:t>
            </w:r>
          </w:p>
        </w:tc>
      </w:tr>
      <w:tr w14:paraId="4F7D45E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2CD75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DC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 «Карандаши в стакане» (Зрительное восприятие)</w:t>
            </w:r>
          </w:p>
          <w:p w14:paraId="75EE0F1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 «Сюрприз» (Осязательное восприятие)</w:t>
            </w:r>
          </w:p>
          <w:p w14:paraId="48C5B3A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 3. «Чей голосок?» (Слуховое восприятие).</w:t>
            </w:r>
          </w:p>
          <w:p w14:paraId="638A06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4. Маленький секрет (развитие орудийных действий)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C1D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Индивидуальные поручения и консультации.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32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</w:tr>
      <w:tr w14:paraId="7BFAF9B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EF4613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FF3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 «Застежки» (орудийные действия)</w:t>
            </w:r>
          </w:p>
          <w:p w14:paraId="46D004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 «Тонет – не тонет» 3. «Разные ладошки» (осязательное восприятие)</w:t>
            </w:r>
          </w:p>
          <w:p w14:paraId="3549A2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4. Игры с прищепками. (орудийные действия)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44A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Индивидуальные поручения и консультации.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6D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</w:p>
        </w:tc>
      </w:tr>
      <w:tr w14:paraId="75F1A7C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B15C2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8E8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1. «Подбери фигуру»</w:t>
            </w:r>
          </w:p>
          <w:p w14:paraId="1CFE2C0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2. «Найди такую же» (зрительное и тактильное восприятие)</w:t>
            </w:r>
          </w:p>
          <w:p w14:paraId="5DEBECB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3. «Найди самый сладкий» (Обонятельное и вкусовое восприятие)</w:t>
            </w:r>
          </w:p>
          <w:p w14:paraId="3EE5496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4. Сюрприз (Осязательное восприятие)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BAB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Краткосрочный проект с родителями «Сенсорная бутылочка»  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73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Сюрприз для детей.</w:t>
            </w:r>
          </w:p>
        </w:tc>
      </w:tr>
      <w:tr w14:paraId="5A4D6E5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0" w:hRule="atLeast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E5290">
            <w:pPr>
              <w:spacing w:after="0" w:line="240" w:lineRule="auto"/>
              <w:ind w:left="114" w:right="114" w:hanging="114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2D0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Игры с сенсорными бутылочками.</w:t>
            </w:r>
          </w:p>
        </w:tc>
        <w:tc>
          <w:tcPr>
            <w:tcW w:w="4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94F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родителей. Результаты и впечатления от проекта.</w:t>
            </w:r>
          </w:p>
        </w:tc>
        <w:tc>
          <w:tcPr>
            <w:tcW w:w="5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36A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Корректировка плана проекта и картотеки дидактических игр.</w:t>
            </w:r>
          </w:p>
        </w:tc>
      </w:tr>
    </w:tbl>
    <w:p w14:paraId="32CE65D5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A2"/>
    <w:rsid w:val="00243CA2"/>
    <w:rsid w:val="0035029E"/>
    <w:rsid w:val="00503728"/>
    <w:rsid w:val="056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349</Words>
  <Characters>1993</Characters>
  <Lines>16</Lines>
  <Paragraphs>4</Paragraphs>
  <TotalTime>4</TotalTime>
  <ScaleCrop>false</ScaleCrop>
  <LinksUpToDate>false</LinksUpToDate>
  <CharactersWithSpaces>2338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2025-11-30T11:52:00Z</dcterms:created>
  <dc:creator>PC</dc:creator>
  <cp:lastModifiedBy>user</cp:lastModifiedBy>
  <cp:lastPrinted>2025-11-30T11:58:00Z</cp:lastPrinted>
  <dcterms:modified xsi:type="dcterms:W3CDTF">2026-02-13T06:29:21Z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D5996F5610E04F2E8B132099FAAE33B6_12</vt:lpwstr>
  </property>
</Properties>
</file>